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2AF" w:rsidRDefault="0000696F" w:rsidP="0000696F">
      <w:pPr>
        <w:jc w:val="center"/>
        <w:rPr>
          <w:rFonts w:ascii="Times New Roman" w:hAnsi="Times New Roman" w:cs="Times New Roman"/>
          <w:sz w:val="28"/>
          <w:szCs w:val="28"/>
        </w:rPr>
      </w:pPr>
      <w:r>
        <w:rPr>
          <w:rFonts w:ascii="Times New Roman" w:hAnsi="Times New Roman" w:cs="Times New Roman"/>
          <w:sz w:val="28"/>
          <w:szCs w:val="28"/>
        </w:rPr>
        <w:t>Информация</w:t>
      </w:r>
    </w:p>
    <w:p w:rsidR="0000696F" w:rsidRDefault="0000696F" w:rsidP="0000696F">
      <w:pPr>
        <w:jc w:val="center"/>
        <w:rPr>
          <w:rFonts w:ascii="Times New Roman" w:hAnsi="Times New Roman" w:cs="Times New Roman"/>
          <w:sz w:val="28"/>
          <w:szCs w:val="28"/>
        </w:rPr>
      </w:pPr>
      <w:r>
        <w:rPr>
          <w:rFonts w:ascii="Times New Roman" w:hAnsi="Times New Roman" w:cs="Times New Roman"/>
          <w:sz w:val="28"/>
          <w:szCs w:val="28"/>
        </w:rPr>
        <w:t xml:space="preserve">о порядке оформления документов для награждения </w:t>
      </w:r>
      <w:r w:rsidRPr="008B3F40">
        <w:rPr>
          <w:rFonts w:ascii="Times New Roman" w:hAnsi="Times New Roman" w:cs="Times New Roman"/>
          <w:b/>
          <w:sz w:val="28"/>
          <w:szCs w:val="28"/>
        </w:rPr>
        <w:t>знаком «За материнскую доблесть»</w:t>
      </w:r>
      <w:r>
        <w:rPr>
          <w:rFonts w:ascii="Times New Roman" w:hAnsi="Times New Roman" w:cs="Times New Roman"/>
          <w:sz w:val="28"/>
          <w:szCs w:val="28"/>
        </w:rPr>
        <w:t xml:space="preserve"> матерей, родивших 5 и более детей.</w:t>
      </w:r>
    </w:p>
    <w:p w:rsidR="00B157F2" w:rsidRDefault="00B157F2" w:rsidP="00B157F2">
      <w:pPr>
        <w:ind w:firstLine="851"/>
        <w:jc w:val="both"/>
        <w:rPr>
          <w:rFonts w:ascii="Times New Roman" w:hAnsi="Times New Roman" w:cs="Times New Roman"/>
          <w:sz w:val="28"/>
          <w:szCs w:val="28"/>
        </w:rPr>
      </w:pPr>
      <w:r w:rsidRPr="00B157F2">
        <w:rPr>
          <w:rFonts w:ascii="Times New Roman" w:hAnsi="Times New Roman" w:cs="Times New Roman"/>
          <w:sz w:val="28"/>
          <w:szCs w:val="28"/>
        </w:rPr>
        <w:t>Государство признает ценность семьи для жизни и развития человека, важность ее роли в обществе, воспитании новых поколений, обеспечении общественной стабильности и прогресса, необходимость учета интересов семьи, а также принятия специальных мер ее социальной поддержки.</w:t>
      </w:r>
    </w:p>
    <w:p w:rsidR="00982AA5" w:rsidRPr="00982AA5" w:rsidRDefault="00982AA5" w:rsidP="00DD2CCD">
      <w:pPr>
        <w:spacing w:after="0"/>
        <w:ind w:firstLine="851"/>
        <w:jc w:val="both"/>
        <w:rPr>
          <w:rFonts w:ascii="Times New Roman" w:hAnsi="Times New Roman" w:cs="Times New Roman"/>
          <w:sz w:val="28"/>
          <w:szCs w:val="28"/>
        </w:rPr>
      </w:pPr>
      <w:r w:rsidRPr="00982AA5">
        <w:rPr>
          <w:rFonts w:ascii="Times New Roman" w:hAnsi="Times New Roman" w:cs="Times New Roman"/>
          <w:sz w:val="28"/>
          <w:szCs w:val="28"/>
        </w:rPr>
        <w:t>Семейный кодекс закрепляет исключительную важность института семьи для государства и общества, поэтому семейные отношения регулируются специальным кодексом РФ. В качестве агентов семейный политики устанавливаются: семья - супруг (и) и их дети, материнство, отцовство и детство. Основополагающи</w:t>
      </w:r>
      <w:r>
        <w:rPr>
          <w:rFonts w:ascii="Times New Roman" w:hAnsi="Times New Roman" w:cs="Times New Roman"/>
          <w:sz w:val="28"/>
          <w:szCs w:val="28"/>
        </w:rPr>
        <w:t>й</w:t>
      </w:r>
      <w:r w:rsidRPr="00982AA5">
        <w:rPr>
          <w:rFonts w:ascii="Times New Roman" w:hAnsi="Times New Roman" w:cs="Times New Roman"/>
          <w:sz w:val="28"/>
          <w:szCs w:val="28"/>
        </w:rPr>
        <w:t xml:space="preserve"> принцип семейной политики государства</w:t>
      </w:r>
      <w:r>
        <w:rPr>
          <w:rFonts w:ascii="Times New Roman" w:hAnsi="Times New Roman" w:cs="Times New Roman"/>
          <w:sz w:val="28"/>
          <w:szCs w:val="28"/>
        </w:rPr>
        <w:t>:</w:t>
      </w:r>
      <w:r w:rsidRPr="00982AA5">
        <w:rPr>
          <w:rFonts w:ascii="Times New Roman" w:hAnsi="Times New Roman" w:cs="Times New Roman"/>
          <w:sz w:val="28"/>
          <w:szCs w:val="28"/>
        </w:rPr>
        <w:t xml:space="preserve"> </w:t>
      </w:r>
    </w:p>
    <w:p w:rsidR="00982AA5" w:rsidRPr="00982AA5" w:rsidRDefault="00982AA5" w:rsidP="00DD2CCD">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D2CCD">
        <w:rPr>
          <w:rFonts w:ascii="Times New Roman" w:hAnsi="Times New Roman" w:cs="Times New Roman"/>
          <w:sz w:val="28"/>
          <w:szCs w:val="28"/>
        </w:rPr>
        <w:t>с</w:t>
      </w:r>
      <w:r w:rsidRPr="00982AA5">
        <w:rPr>
          <w:rFonts w:ascii="Times New Roman" w:hAnsi="Times New Roman" w:cs="Times New Roman"/>
          <w:sz w:val="28"/>
          <w:szCs w:val="28"/>
        </w:rPr>
        <w:t>емья, материнство, отцовство и детство Российской Федерации находятся под защитой государства. Семейное законодательство исходит из необходимости укрепления семьи, построения семейных отношений на чувствах взаимной любви и уважения, взаимопомощи и ответственности перед семьёй всех её членов, недопустимости произвольного вмешательства кого-либо в дела семьи, обеспечение беспрепятственного осуществления членами семьи своих прав</w:t>
      </w:r>
      <w:r>
        <w:rPr>
          <w:rFonts w:ascii="Times New Roman" w:hAnsi="Times New Roman" w:cs="Times New Roman"/>
          <w:sz w:val="28"/>
          <w:szCs w:val="28"/>
        </w:rPr>
        <w:t>….</w:t>
      </w:r>
      <w:r w:rsidRPr="00982AA5">
        <w:rPr>
          <w:rFonts w:ascii="Times New Roman" w:hAnsi="Times New Roman" w:cs="Times New Roman"/>
          <w:sz w:val="28"/>
          <w:szCs w:val="28"/>
        </w:rPr>
        <w:t xml:space="preserve"> </w:t>
      </w:r>
    </w:p>
    <w:p w:rsidR="00B157F2" w:rsidRDefault="00B157F2" w:rsidP="00384389">
      <w:pPr>
        <w:spacing w:after="0" w:line="240" w:lineRule="auto"/>
        <w:ind w:firstLine="851"/>
        <w:jc w:val="both"/>
        <w:rPr>
          <w:rFonts w:ascii="Times New Roman" w:hAnsi="Times New Roman" w:cs="Times New Roman"/>
          <w:sz w:val="28"/>
          <w:szCs w:val="28"/>
        </w:rPr>
      </w:pPr>
      <w:r w:rsidRPr="00B157F2">
        <w:rPr>
          <w:rFonts w:ascii="Times New Roman" w:hAnsi="Times New Roman" w:cs="Times New Roman"/>
          <w:sz w:val="28"/>
          <w:szCs w:val="28"/>
        </w:rPr>
        <w:t>Знак «За материнскую доблесть» был учрежден в Новосибирской области 1</w:t>
      </w:r>
      <w:r w:rsidR="00384389">
        <w:rPr>
          <w:rFonts w:ascii="Times New Roman" w:hAnsi="Times New Roman" w:cs="Times New Roman"/>
          <w:sz w:val="28"/>
          <w:szCs w:val="28"/>
        </w:rPr>
        <w:t>2</w:t>
      </w:r>
      <w:r w:rsidRPr="00B157F2">
        <w:rPr>
          <w:rFonts w:ascii="Times New Roman" w:hAnsi="Times New Roman" w:cs="Times New Roman"/>
          <w:sz w:val="28"/>
          <w:szCs w:val="28"/>
        </w:rPr>
        <w:t xml:space="preserve"> лет назад</w:t>
      </w:r>
      <w:r w:rsidR="00384389">
        <w:rPr>
          <w:rFonts w:ascii="Times New Roman" w:hAnsi="Times New Roman" w:cs="Times New Roman"/>
          <w:sz w:val="28"/>
          <w:szCs w:val="28"/>
        </w:rPr>
        <w:t xml:space="preserve"> Законом Новосибирской области от 15.12.2007 № 172-ОЗ</w:t>
      </w:r>
      <w:r w:rsidR="00A03220">
        <w:rPr>
          <w:rFonts w:ascii="Times New Roman" w:hAnsi="Times New Roman" w:cs="Times New Roman"/>
          <w:sz w:val="28"/>
          <w:szCs w:val="28"/>
        </w:rPr>
        <w:t>.</w:t>
      </w:r>
      <w:r w:rsidRPr="00B157F2">
        <w:rPr>
          <w:rFonts w:ascii="Times New Roman" w:hAnsi="Times New Roman" w:cs="Times New Roman"/>
          <w:sz w:val="28"/>
          <w:szCs w:val="28"/>
        </w:rPr>
        <w:t xml:space="preserve"> </w:t>
      </w:r>
      <w:r w:rsidR="00A03220">
        <w:rPr>
          <w:rFonts w:ascii="Times New Roman" w:hAnsi="Times New Roman" w:cs="Times New Roman"/>
          <w:sz w:val="28"/>
          <w:szCs w:val="28"/>
        </w:rPr>
        <w:t>Э</w:t>
      </w:r>
      <w:r w:rsidRPr="00B157F2">
        <w:rPr>
          <w:rFonts w:ascii="Times New Roman" w:hAnsi="Times New Roman" w:cs="Times New Roman"/>
          <w:sz w:val="28"/>
          <w:szCs w:val="28"/>
        </w:rPr>
        <w:t xml:space="preserve">того высокого звания удостоены уже </w:t>
      </w:r>
      <w:proofErr w:type="gramStart"/>
      <w:r w:rsidRPr="00B157F2">
        <w:rPr>
          <w:rFonts w:ascii="Times New Roman" w:hAnsi="Times New Roman" w:cs="Times New Roman"/>
          <w:sz w:val="28"/>
          <w:szCs w:val="28"/>
        </w:rPr>
        <w:t>более тысячи жительниц</w:t>
      </w:r>
      <w:proofErr w:type="gramEnd"/>
      <w:r w:rsidRPr="00B157F2">
        <w:rPr>
          <w:rFonts w:ascii="Times New Roman" w:hAnsi="Times New Roman" w:cs="Times New Roman"/>
          <w:sz w:val="28"/>
          <w:szCs w:val="28"/>
        </w:rPr>
        <w:t xml:space="preserve"> региона</w:t>
      </w:r>
      <w:r w:rsidR="00DD2CCD">
        <w:rPr>
          <w:rFonts w:ascii="Times New Roman" w:hAnsi="Times New Roman" w:cs="Times New Roman"/>
          <w:sz w:val="28"/>
          <w:szCs w:val="28"/>
        </w:rPr>
        <w:t>, в том числе 33 жительницы Каргатского района</w:t>
      </w:r>
      <w:r w:rsidRPr="00B157F2">
        <w:rPr>
          <w:rFonts w:ascii="Times New Roman" w:hAnsi="Times New Roman" w:cs="Times New Roman"/>
          <w:sz w:val="28"/>
          <w:szCs w:val="28"/>
        </w:rPr>
        <w:t xml:space="preserve">. </w:t>
      </w:r>
    </w:p>
    <w:p w:rsidR="00DD2CCD" w:rsidRDefault="00DD2CCD" w:rsidP="00384389">
      <w:pPr>
        <w:spacing w:after="0" w:line="240" w:lineRule="auto"/>
        <w:ind w:firstLine="851"/>
        <w:jc w:val="both"/>
        <w:rPr>
          <w:rFonts w:ascii="Times New Roman" w:hAnsi="Times New Roman" w:cs="Times New Roman"/>
          <w:sz w:val="28"/>
          <w:szCs w:val="28"/>
        </w:rPr>
      </w:pPr>
      <w:r w:rsidRPr="00DD2CCD">
        <w:rPr>
          <w:rFonts w:ascii="Times New Roman" w:hAnsi="Times New Roman" w:cs="Times New Roman"/>
          <w:sz w:val="28"/>
          <w:szCs w:val="28"/>
        </w:rPr>
        <w:t>Знаком отличия "За материнскую доблесть" награждаются матери, родившие (усыновившие) и воспитавшие пять или более детей, при наличии не менее одного несовершеннолетнего ребенка на дату представления ходатайства о награждении. При определении количества детей учитываются дети, погибшие или пропавшие без вести при защите Отечества или его интересов, при исполнении воинского, служебного или гражданского долга, умершие вследствие ранения, контузии, увечья или заболевания, полученных при указанных обстоятельствах, либо вследствие трудового увечья или профессионального заболевания.</w:t>
      </w:r>
    </w:p>
    <w:p w:rsidR="00DD2CCD" w:rsidRDefault="00DD2CCD" w:rsidP="00DD2CCD">
      <w:pPr>
        <w:spacing w:after="0" w:line="240" w:lineRule="auto"/>
        <w:ind w:firstLine="851"/>
        <w:jc w:val="both"/>
        <w:rPr>
          <w:rFonts w:ascii="Times New Roman" w:hAnsi="Times New Roman" w:cs="Times New Roman"/>
          <w:sz w:val="28"/>
          <w:szCs w:val="28"/>
        </w:rPr>
      </w:pPr>
      <w:r w:rsidRPr="00DD2CCD">
        <w:rPr>
          <w:rFonts w:ascii="Times New Roman" w:hAnsi="Times New Roman" w:cs="Times New Roman"/>
          <w:sz w:val="28"/>
          <w:szCs w:val="28"/>
        </w:rPr>
        <w:t>Матерям, награжденным знаком отличия "За материнскую доблесть", вручается удостоверение к нему и выплачивается единовременное денежное вознаграждение в размере пятидесяти тысяч рублей без учета налога на доходы физических лиц.</w:t>
      </w:r>
    </w:p>
    <w:p w:rsidR="00DD2CCD" w:rsidRDefault="00DD2CCD" w:rsidP="00DD2CCD">
      <w:pPr>
        <w:spacing w:after="0" w:line="240" w:lineRule="auto"/>
        <w:ind w:firstLine="851"/>
        <w:jc w:val="both"/>
        <w:rPr>
          <w:rFonts w:ascii="Times New Roman" w:hAnsi="Times New Roman" w:cs="Times New Roman"/>
          <w:sz w:val="28"/>
          <w:szCs w:val="28"/>
        </w:rPr>
      </w:pPr>
      <w:r w:rsidRPr="00DD2CCD">
        <w:rPr>
          <w:rFonts w:ascii="Times New Roman" w:hAnsi="Times New Roman" w:cs="Times New Roman"/>
          <w:sz w:val="28"/>
          <w:szCs w:val="28"/>
        </w:rPr>
        <w:t xml:space="preserve">Награждение знаком отличия "За материнскую доблесть" осуществляется </w:t>
      </w:r>
    </w:p>
    <w:p w:rsidR="00DD2CCD" w:rsidRDefault="00DD2CCD" w:rsidP="00DD2CC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один раз.</w:t>
      </w:r>
    </w:p>
    <w:p w:rsidR="00DD2CCD" w:rsidRDefault="00DD2CCD" w:rsidP="00DD2CCD">
      <w:pPr>
        <w:spacing w:after="0" w:line="240" w:lineRule="auto"/>
        <w:ind w:firstLine="851"/>
        <w:jc w:val="both"/>
        <w:rPr>
          <w:rFonts w:ascii="Times New Roman" w:hAnsi="Times New Roman" w:cs="Times New Roman"/>
          <w:sz w:val="28"/>
          <w:szCs w:val="28"/>
        </w:rPr>
      </w:pPr>
    </w:p>
    <w:p w:rsidR="00DD2CCD" w:rsidRDefault="00DD2CCD" w:rsidP="00DD2CCD">
      <w:pPr>
        <w:spacing w:after="0" w:line="240" w:lineRule="auto"/>
        <w:ind w:firstLine="851"/>
        <w:jc w:val="both"/>
        <w:rPr>
          <w:rFonts w:ascii="Times New Roman" w:hAnsi="Times New Roman" w:cs="Times New Roman"/>
          <w:sz w:val="28"/>
          <w:szCs w:val="28"/>
        </w:rPr>
      </w:pPr>
    </w:p>
    <w:p w:rsidR="00DD2CCD" w:rsidRDefault="00DD2CCD" w:rsidP="00DD2CCD">
      <w:pPr>
        <w:spacing w:after="0" w:line="240" w:lineRule="auto"/>
        <w:ind w:firstLine="851"/>
        <w:jc w:val="both"/>
        <w:rPr>
          <w:rFonts w:ascii="Times New Roman" w:hAnsi="Times New Roman" w:cs="Times New Roman"/>
          <w:sz w:val="28"/>
          <w:szCs w:val="28"/>
        </w:rPr>
      </w:pPr>
    </w:p>
    <w:p w:rsidR="00DD2CCD" w:rsidRPr="00B157F2" w:rsidRDefault="00DD2CCD" w:rsidP="00A03220">
      <w:pPr>
        <w:spacing w:after="0" w:line="240" w:lineRule="auto"/>
        <w:ind w:firstLine="851"/>
        <w:jc w:val="center"/>
        <w:rPr>
          <w:rFonts w:ascii="Times New Roman" w:hAnsi="Times New Roman" w:cs="Times New Roman"/>
          <w:sz w:val="28"/>
          <w:szCs w:val="28"/>
        </w:rPr>
      </w:pPr>
      <w:r w:rsidRPr="00E1365C">
        <w:rPr>
          <w:rFonts w:ascii="Times New Roman" w:hAnsi="Times New Roman" w:cs="Times New Roman"/>
          <w:noProof/>
          <w:sz w:val="28"/>
          <w:szCs w:val="28"/>
          <w:lang w:eastAsia="ru-RU"/>
        </w:rPr>
        <w:lastRenderedPageBreak/>
        <w:drawing>
          <wp:inline distT="0" distB="0" distL="0" distR="0" wp14:anchorId="53B834F0" wp14:editId="5CD3B04E">
            <wp:extent cx="3176337" cy="2413762"/>
            <wp:effectExtent l="0" t="0" r="5080" b="5715"/>
            <wp:docPr id="1" name="Рисунок 1" descr="http://mtsr.nso.ru/sites/mtsr.nso.ru/wodby_files/files/styles/image_without_gallery/public/news/2018/03/za_materinskuyu_doblest_003.jpg?itok=B56sG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tsr.nso.ru/sites/mtsr.nso.ru/wodby_files/files/styles/image_without_gallery/public/news/2018/03/za_materinskuyu_doblest_003.jpg?itok=B56sGo-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6233" cy="2413683"/>
                    </a:xfrm>
                    <a:prstGeom prst="rect">
                      <a:avLst/>
                    </a:prstGeom>
                    <a:noFill/>
                    <a:ln>
                      <a:noFill/>
                    </a:ln>
                  </pic:spPr>
                </pic:pic>
              </a:graphicData>
            </a:graphic>
          </wp:inline>
        </w:drawing>
      </w:r>
    </w:p>
    <w:p w:rsidR="00B157F2" w:rsidRDefault="00DD2CCD" w:rsidP="00B157F2">
      <w:pPr>
        <w:ind w:firstLine="851"/>
        <w:jc w:val="both"/>
        <w:rPr>
          <w:rFonts w:ascii="Times New Roman" w:hAnsi="Times New Roman" w:cs="Times New Roman"/>
          <w:sz w:val="28"/>
          <w:szCs w:val="28"/>
        </w:rPr>
      </w:pPr>
      <w:r w:rsidRPr="00DD2CCD">
        <w:rPr>
          <w:rFonts w:ascii="Times New Roman" w:hAnsi="Times New Roman" w:cs="Times New Roman"/>
          <w:sz w:val="28"/>
          <w:szCs w:val="28"/>
        </w:rPr>
        <w:t>Знак отличия "За материнскую доблесть" носится на левой стороне груди и располагается ниже государственных наград СССР и Российской Федерации.</w:t>
      </w:r>
    </w:p>
    <w:p w:rsidR="00280DF5" w:rsidRPr="00280DF5" w:rsidRDefault="00280DF5" w:rsidP="00280DF5">
      <w:pPr>
        <w:spacing w:after="0"/>
        <w:ind w:firstLine="851"/>
        <w:jc w:val="both"/>
        <w:rPr>
          <w:rFonts w:ascii="Times New Roman" w:hAnsi="Times New Roman" w:cs="Times New Roman"/>
          <w:sz w:val="28"/>
          <w:szCs w:val="28"/>
        </w:rPr>
      </w:pPr>
      <w:r w:rsidRPr="00280DF5">
        <w:rPr>
          <w:rFonts w:ascii="Times New Roman" w:hAnsi="Times New Roman" w:cs="Times New Roman"/>
          <w:sz w:val="28"/>
          <w:szCs w:val="28"/>
        </w:rPr>
        <w:t>С представлением (ходатайством) о награждении наградами области выступают органы государственной власти Новосибирской области, иные государственные органы Новосибирской области, депутаты Законодательного Собрания, органы местного самоуправления муниципальных образований Новосибирской области, организации и общественные объединения, осуществляющие деятельность на территории Новосибирской области.</w:t>
      </w:r>
    </w:p>
    <w:p w:rsidR="00DD2CCD" w:rsidRDefault="00280DF5" w:rsidP="00280DF5">
      <w:pPr>
        <w:spacing w:after="0"/>
        <w:ind w:firstLine="851"/>
        <w:jc w:val="both"/>
        <w:rPr>
          <w:rFonts w:ascii="Times New Roman" w:hAnsi="Times New Roman" w:cs="Times New Roman"/>
          <w:sz w:val="28"/>
          <w:szCs w:val="28"/>
        </w:rPr>
      </w:pPr>
      <w:r w:rsidRPr="00280DF5">
        <w:rPr>
          <w:rFonts w:ascii="Times New Roman" w:hAnsi="Times New Roman" w:cs="Times New Roman"/>
          <w:sz w:val="28"/>
          <w:szCs w:val="28"/>
        </w:rPr>
        <w:t>Органы местного самоуправления поселений Новосибирской области согласовывают свои представления (ходатайства) с соответствующими главами муниципальных районов Новосибирской области и председателями представительных органов муниципальных районов Новосибирской области.</w:t>
      </w:r>
    </w:p>
    <w:p w:rsidR="00280DF5" w:rsidRPr="00280DF5" w:rsidRDefault="00280DF5" w:rsidP="00280DF5">
      <w:pPr>
        <w:spacing w:after="0"/>
        <w:ind w:firstLine="851"/>
        <w:jc w:val="both"/>
        <w:rPr>
          <w:rFonts w:ascii="Times New Roman" w:hAnsi="Times New Roman" w:cs="Times New Roman"/>
          <w:sz w:val="28"/>
          <w:szCs w:val="28"/>
        </w:rPr>
      </w:pPr>
      <w:r w:rsidRPr="00280DF5">
        <w:rPr>
          <w:rFonts w:ascii="Times New Roman" w:hAnsi="Times New Roman" w:cs="Times New Roman"/>
          <w:sz w:val="28"/>
          <w:szCs w:val="28"/>
        </w:rPr>
        <w:t>Организации и общественные объединения согласовывают свои представления (ходатайства) с главами муниципальных образований Новосибирской области и председателями представительных органов муниципальных образований Новосибирской области, на территории которых осуществляется деятельность гражданина, коллектива, организации, в отношении которых подготовлено представление (ходатайство) о награждении наградой области.</w:t>
      </w:r>
    </w:p>
    <w:p w:rsidR="00280DF5" w:rsidRDefault="00280DF5" w:rsidP="00280DF5">
      <w:pPr>
        <w:spacing w:after="0"/>
        <w:ind w:firstLine="851"/>
        <w:jc w:val="both"/>
        <w:rPr>
          <w:rFonts w:ascii="Times New Roman" w:hAnsi="Times New Roman" w:cs="Times New Roman"/>
          <w:sz w:val="28"/>
          <w:szCs w:val="28"/>
        </w:rPr>
      </w:pPr>
      <w:proofErr w:type="gramStart"/>
      <w:r w:rsidRPr="00280DF5">
        <w:rPr>
          <w:rFonts w:ascii="Times New Roman" w:hAnsi="Times New Roman" w:cs="Times New Roman"/>
          <w:sz w:val="28"/>
          <w:szCs w:val="28"/>
        </w:rPr>
        <w:t>Представления (ходатайства) о награждении знаком отличия "За материнскую доблесть" согласовываются с органами местного самоуправления муниципальных образований Новосибирской области, наделенными отдельными государственными полномочиями Новосибирской области по организации и осуществлению деятельности по опеке и попечительству или участвующими в осуществлении деятельности по опеке и попечительству на территории муниципального образования Новосибирской области, а также с областным исполнительным органом государственной власти Новосибирской области, уполномоченным в</w:t>
      </w:r>
      <w:proofErr w:type="gramEnd"/>
      <w:r w:rsidRPr="00280DF5">
        <w:rPr>
          <w:rFonts w:ascii="Times New Roman" w:hAnsi="Times New Roman" w:cs="Times New Roman"/>
          <w:sz w:val="28"/>
          <w:szCs w:val="28"/>
        </w:rPr>
        <w:t xml:space="preserve"> сфере опеки и попечительства.</w:t>
      </w:r>
    </w:p>
    <w:p w:rsidR="004B7014" w:rsidRDefault="004B7014" w:rsidP="00280DF5">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lastRenderedPageBreak/>
        <w:t>Представления (ходатайства) о награждении наградами области оформляются по форме, утвержденной Губернатором Новосибирской области, и должны содержать биографические сведения о выдвигаемых кандидатурах и краткое описание их достижений и заслуг.</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К представлению (ходатайству) о награждении знаком отличия «За материнскую доблесть</w:t>
      </w:r>
      <w:r>
        <w:rPr>
          <w:rFonts w:ascii="Times New Roman" w:hAnsi="Times New Roman" w:cs="Times New Roman"/>
          <w:sz w:val="28"/>
          <w:szCs w:val="28"/>
        </w:rPr>
        <w:t xml:space="preserve"> </w:t>
      </w:r>
      <w:r w:rsidRPr="004B7014">
        <w:rPr>
          <w:rFonts w:ascii="Times New Roman" w:hAnsi="Times New Roman" w:cs="Times New Roman"/>
          <w:sz w:val="28"/>
          <w:szCs w:val="28"/>
        </w:rPr>
        <w:t>прилагаются также следующие документы:</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1) копии свидетельств о рождении (усыновлении) детей;</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2) справка с места жительства, удостоверяющая число детей, проживающих с матерью;</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3) справка с места жительства детей, проживающих отдельно от матери;</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4) справки-характеристики детей, достигших 7 лет, с места учебы, работы;</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5) справки-характеристики воинских частей или военкоматов для детей, проходящих службу в Вооруженных Силах Российской Федерации;</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6) документы о гибели, смерти детей – на детей, погибших или пропавших без вести при защите Отечества, при исполнении воинского или другого гражданского долга.</w:t>
      </w:r>
    </w:p>
    <w:p w:rsid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Указанные документы заверяются органом социальной защиты населения муниципального района.</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Представление (ходатайство) о награждении наградами области признается недействительным в случаях:</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1) установления недостоверности сведений, содержащихся в наградных документах;</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2) смерти лица, представленного к награде области;</w:t>
      </w:r>
    </w:p>
    <w:p w:rsid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3) возбуждения уголовного дела в отношении лица, представленного к награде области.</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После рассмотрения наградных документов в администрации Губернатора Новосибирской области и Правительства Новосибирской области они направляются на рассмотрение в Комиссию.</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Комиссия может принять следующие решения:</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1) о поддержке представления (ходатайства) о награждении наградой области;</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2) об изменении вида награды области, к награждению которой представлено лицо;</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3) о нецелесообразности награждения лица наградой области.</w:t>
      </w:r>
    </w:p>
    <w:p w:rsid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 xml:space="preserve">Повторное представление материалов к награждению наградой области лица, в отношении которого Комиссия приняла решение о нецелесообразности награждения наградой области, </w:t>
      </w:r>
      <w:proofErr w:type="gramStart"/>
      <w:r w:rsidRPr="004B7014">
        <w:rPr>
          <w:rFonts w:ascii="Times New Roman" w:hAnsi="Times New Roman" w:cs="Times New Roman"/>
          <w:sz w:val="28"/>
          <w:szCs w:val="28"/>
        </w:rPr>
        <w:t>возможно</w:t>
      </w:r>
      <w:proofErr w:type="gramEnd"/>
      <w:r w:rsidRPr="004B7014">
        <w:rPr>
          <w:rFonts w:ascii="Times New Roman" w:hAnsi="Times New Roman" w:cs="Times New Roman"/>
          <w:sz w:val="28"/>
          <w:szCs w:val="28"/>
        </w:rPr>
        <w:t xml:space="preserve"> не ранее чем через год со дня принятия Комиссией указанного решения.</w:t>
      </w:r>
    </w:p>
    <w:p w:rsidR="00795C54" w:rsidRDefault="00795C54" w:rsidP="004B7014">
      <w:pPr>
        <w:spacing w:after="0"/>
        <w:ind w:firstLine="851"/>
        <w:jc w:val="both"/>
        <w:rPr>
          <w:rFonts w:ascii="Times New Roman" w:hAnsi="Times New Roman" w:cs="Times New Roman"/>
          <w:sz w:val="28"/>
          <w:szCs w:val="28"/>
        </w:rPr>
      </w:pPr>
      <w:r w:rsidRPr="00795C54">
        <w:rPr>
          <w:rFonts w:ascii="Times New Roman" w:hAnsi="Times New Roman" w:cs="Times New Roman"/>
          <w:sz w:val="28"/>
          <w:szCs w:val="28"/>
        </w:rPr>
        <w:lastRenderedPageBreak/>
        <w:t xml:space="preserve">Губернатор Новосибирской области принимает решения о награждении </w:t>
      </w:r>
      <w:r>
        <w:rPr>
          <w:rFonts w:ascii="Times New Roman" w:hAnsi="Times New Roman" w:cs="Times New Roman"/>
          <w:sz w:val="28"/>
          <w:szCs w:val="28"/>
        </w:rPr>
        <w:t>и проводит</w:t>
      </w:r>
      <w:r w:rsidRPr="00795C54">
        <w:rPr>
          <w:rFonts w:ascii="Times New Roman" w:hAnsi="Times New Roman" w:cs="Times New Roman"/>
          <w:sz w:val="28"/>
          <w:szCs w:val="28"/>
        </w:rPr>
        <w:t xml:space="preserve"> награжд</w:t>
      </w:r>
      <w:r>
        <w:rPr>
          <w:rFonts w:ascii="Times New Roman" w:hAnsi="Times New Roman" w:cs="Times New Roman"/>
          <w:sz w:val="28"/>
          <w:szCs w:val="28"/>
        </w:rPr>
        <w:t>ение.</w:t>
      </w:r>
    </w:p>
    <w:p w:rsidR="004B7014" w:rsidRPr="004B7014" w:rsidRDefault="004B7014" w:rsidP="004B7014">
      <w:pPr>
        <w:spacing w:after="0"/>
        <w:ind w:firstLine="851"/>
        <w:jc w:val="both"/>
        <w:rPr>
          <w:rFonts w:ascii="Times New Roman" w:hAnsi="Times New Roman" w:cs="Times New Roman"/>
          <w:sz w:val="28"/>
          <w:szCs w:val="28"/>
        </w:rPr>
      </w:pPr>
      <w:r w:rsidRPr="004B7014">
        <w:rPr>
          <w:rFonts w:ascii="Times New Roman" w:hAnsi="Times New Roman" w:cs="Times New Roman"/>
          <w:sz w:val="28"/>
          <w:szCs w:val="28"/>
        </w:rPr>
        <w:t>Матерям, награжденным знаком отличия "За материнскую доблесть", предоставляется компенсация расходов на оплату жилого помещения и коммунальных услуг в порядке и на условиях, установленных законом Новосибирской области.</w:t>
      </w:r>
    </w:p>
    <w:p w:rsidR="004B7014" w:rsidRDefault="004B7014" w:rsidP="004B7014">
      <w:pPr>
        <w:spacing w:after="0"/>
        <w:ind w:firstLine="851"/>
        <w:jc w:val="both"/>
        <w:rPr>
          <w:rFonts w:ascii="Times New Roman" w:hAnsi="Times New Roman" w:cs="Times New Roman"/>
          <w:sz w:val="28"/>
          <w:szCs w:val="28"/>
        </w:rPr>
      </w:pPr>
      <w:proofErr w:type="gramStart"/>
      <w:r w:rsidRPr="004B7014">
        <w:rPr>
          <w:rFonts w:ascii="Times New Roman" w:hAnsi="Times New Roman" w:cs="Times New Roman"/>
          <w:sz w:val="28"/>
          <w:szCs w:val="28"/>
        </w:rPr>
        <w:t>Размер указанной компенсации определяется из расчета 50 процентов платы за жилое помещение и коммунальные услуги по горячему водоснабжению, холодному водоснабжению, водоотведению, электроснабжению, газоснабжению (в том числе поставкам бытового газа в баллонах), отоплению (теплоснабжению, в том числе поставкам твердого топлива при наличии печного отопления), составляющей долю матери, награжденной знаком отличия "За материнскую доблесть", в составе общих расходов на оплату жилого помещения</w:t>
      </w:r>
      <w:proofErr w:type="gramEnd"/>
      <w:r w:rsidRPr="004B7014">
        <w:rPr>
          <w:rFonts w:ascii="Times New Roman" w:hAnsi="Times New Roman" w:cs="Times New Roman"/>
          <w:sz w:val="28"/>
          <w:szCs w:val="28"/>
        </w:rPr>
        <w:t xml:space="preserve"> и коммунальных услуг, приходящихся на всех граждан, зарегистрированных в указанном жилом помещении.</w:t>
      </w:r>
    </w:p>
    <w:p w:rsidR="00795C54" w:rsidRDefault="00795C54" w:rsidP="004B7014">
      <w:pPr>
        <w:spacing w:after="0"/>
        <w:ind w:firstLine="851"/>
        <w:jc w:val="both"/>
        <w:rPr>
          <w:rFonts w:ascii="Times New Roman" w:hAnsi="Times New Roman" w:cs="Times New Roman"/>
          <w:sz w:val="28"/>
          <w:szCs w:val="28"/>
        </w:rPr>
      </w:pPr>
      <w:r>
        <w:rPr>
          <w:rFonts w:ascii="Times New Roman" w:hAnsi="Times New Roman" w:cs="Times New Roman"/>
          <w:sz w:val="28"/>
          <w:szCs w:val="28"/>
        </w:rPr>
        <w:t>На 01.03.2020 года организована работа по оформлению документов для представления в областную комиссию на награждение 2 жител</w:t>
      </w:r>
      <w:r w:rsidR="00A03220">
        <w:rPr>
          <w:rFonts w:ascii="Times New Roman" w:hAnsi="Times New Roman" w:cs="Times New Roman"/>
          <w:sz w:val="28"/>
          <w:szCs w:val="28"/>
        </w:rPr>
        <w:t>ьниц</w:t>
      </w:r>
      <w:r>
        <w:rPr>
          <w:rFonts w:ascii="Times New Roman" w:hAnsi="Times New Roman" w:cs="Times New Roman"/>
          <w:sz w:val="28"/>
          <w:szCs w:val="28"/>
        </w:rPr>
        <w:t xml:space="preserve"> Каргатского района знаком «За материнскую доблесть».</w:t>
      </w:r>
    </w:p>
    <w:p w:rsidR="002F1CB6" w:rsidRDefault="002F1CB6" w:rsidP="004B7014">
      <w:pPr>
        <w:spacing w:after="0"/>
        <w:ind w:firstLine="851"/>
        <w:jc w:val="both"/>
        <w:rPr>
          <w:rFonts w:ascii="Times New Roman" w:hAnsi="Times New Roman" w:cs="Times New Roman"/>
          <w:sz w:val="28"/>
          <w:szCs w:val="28"/>
        </w:rPr>
      </w:pPr>
    </w:p>
    <w:p w:rsidR="002F1CB6" w:rsidRPr="00B157F2" w:rsidRDefault="002F1CB6" w:rsidP="004B7014">
      <w:pPr>
        <w:spacing w:after="0"/>
        <w:ind w:firstLine="851"/>
        <w:jc w:val="both"/>
        <w:rPr>
          <w:rFonts w:ascii="Times New Roman" w:hAnsi="Times New Roman" w:cs="Times New Roman"/>
          <w:sz w:val="28"/>
          <w:szCs w:val="28"/>
        </w:rPr>
      </w:pPr>
      <w:r>
        <w:rPr>
          <w:rFonts w:ascii="Times New Roman" w:hAnsi="Times New Roman" w:cs="Times New Roman"/>
          <w:sz w:val="28"/>
          <w:szCs w:val="28"/>
        </w:rPr>
        <w:t>Начальник отдела                                            Еремин Ю.М.</w:t>
      </w:r>
      <w:bookmarkStart w:id="0" w:name="_GoBack"/>
      <w:bookmarkEnd w:id="0"/>
    </w:p>
    <w:sectPr w:rsidR="002F1CB6" w:rsidRPr="00B157F2" w:rsidSect="00DD2CCD">
      <w:pgSz w:w="11906" w:h="16838"/>
      <w:pgMar w:top="1134" w:right="707" w:bottom="1135"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96F"/>
    <w:rsid w:val="0000696F"/>
    <w:rsid w:val="001D02AF"/>
    <w:rsid w:val="002544B4"/>
    <w:rsid w:val="00280DF5"/>
    <w:rsid w:val="002F1CB6"/>
    <w:rsid w:val="00384389"/>
    <w:rsid w:val="004B7014"/>
    <w:rsid w:val="00795C54"/>
    <w:rsid w:val="008B3F40"/>
    <w:rsid w:val="00982AA5"/>
    <w:rsid w:val="00A03220"/>
    <w:rsid w:val="00B157F2"/>
    <w:rsid w:val="00DD2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2C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D2C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2C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D2C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1</Pages>
  <Words>1090</Words>
  <Characters>6216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USR290518</dc:creator>
  <cp:lastModifiedBy>USR290518</cp:lastModifiedBy>
  <cp:revision>5</cp:revision>
  <cp:lastPrinted>2020-03-04T01:38:00Z</cp:lastPrinted>
  <dcterms:created xsi:type="dcterms:W3CDTF">2020-03-03T02:11:00Z</dcterms:created>
  <dcterms:modified xsi:type="dcterms:W3CDTF">2020-03-04T01:38:00Z</dcterms:modified>
</cp:coreProperties>
</file>